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80"/>
        <w:jc w:val="center"/>
      </w:pPr>
      <w:r>
        <w:rPr>
          <w:rFonts w:ascii="Arial" w:cs="Arial" w:eastAsia="Arial" w:hAnsi="Arial"/>
          <w:b/>
          <w:bCs/>
          <w:color w:val="1F3864"/>
          <w:sz w:val="56"/>
          <w:szCs w:val="56"/>
        </w:rPr>
        <w:t xml:space="preserve">PROJEKT INSIGHT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2E75B6"/>
          <w:sz w:val="32"/>
          <w:szCs w:val="32"/>
        </w:rPr>
        <w:t xml:space="preserve">Claude Code – Entwickler-Briefing</w:t>
      </w:r>
    </w:p>
    <w:p>
      <w:pPr>
        <w:spacing w:after="240" w:before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Version 1.0  |  Maerz 2026  |  Xinion IT GmbH</w:t>
      </w:r>
    </w:p>
    <w:p>
      <w:pPr>
        <w:pBdr>
          <w:bottom w:val="single" w:color="2E75B6" w:sz="4" w:space="1"/>
        </w:pBdr>
        <w:spacing w:after="100" w:before="100"/>
      </w:pPr>
      <w:r>
        <w:t xml:space="preserve"/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0000"/>
                <w:sz w:val="22"/>
                <w:szCs w:val="22"/>
              </w:rPr>
              <w:t xml:space="preserve">Lies dieses Dokument vollstaendig bevor du eine einzige Zeile Code schreibst.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Es enthaelt alle verbindlichen Architektur- und Technologieentscheidungen sowie den Scope des ersten Sprints.</w:t>
            </w:r>
          </w:p>
        </w:tc>
      </w:tr>
    </w:tbl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1. Was ist Projekt INSIGHT?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INSIGHT ist eine erweiterbare, mandantenfaehige SaaS-Business-Plattform. Die Basis ist eine Infrastruktur-Shell auf die fachliche Module (erstes Modul: CRM) als isolierte Docker-Container aufgesetzt werden. Das System ist Cloud-Native / Kubernetes-ready ausgelegt.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5E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Kernprinzipien – nicht verhandelbar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 1. Zero-Trust:       Jede Kommunikation ist verschluesselt (mTLS intern)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 2. Stateless:        Alle Backend-Services sind zustandslos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 3. Tenant-Isolation: Jeder Mandant hat eine eigene PostgreSQL-Datenbank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 4. Provider-Modell:  Auth ist erweiterbar (lokal jetzt, MS SSO spaeter)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  5. Portabilitaet:    Container laufen unveraendert auf Docker Compose und Kubernetes</w:t>
            </w:r>
          </w:p>
        </w:tc>
      </w:tr>
    </w:tbl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2. Referenzdokument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Das vollstaendige Konzeptdokument liegt im Repository: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E1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Repository:  git@git.xinion.lan:gitadmin/INSIGHT-MVP.git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Dokument:    /INSIGHT_Konzept_v1.0.docx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Das Konzeptdokument enthaelt 23 Kapitel mit vollstaendigen Spezifikationen: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 4 – Modul-Kommunikations-Architektur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 7 – Sprint-Ziele Alpha (dein erster Auftrag)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 8 – Tech Stack (verbindlich)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 9 – Basis-Datenbankschema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10 – API-Konventionen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11 – Git/DevOps &amp; Forgejo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12 – Multi-Tenancy &amp; Datenisolation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13 – Security-Konzept (RBAC, Token, Rate Limiting)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14 – Stammdaten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15 – User-Profile &amp; CV-Export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16 – Hilfesystem (5 Schichten inkl. KI-Chat)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17 – Observability (Logging, Tracing, Metrics)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18 – MS SSO (Beta)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19 – Kubernetes-Migration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20 – Backup &amp; Disaster Recovery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21 – CV-Export Layout &amp; Branding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Kap. 22 – CRM-Modul (Platzhalter)</w:t>
            </w:r>
          </w:p>
        </w:tc>
      </w:tr>
    </w:tbl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3. Tech Stack (verbindlich)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Abweichungen vom folgenden Stack sind nicht erlaubt ohne explizite Ruecksprache.</w:t>
      </w:r>
    </w:p>
    <w:p>
      <w:r>
        <w:t xml:space="preserve"/>
      </w:r>
    </w:p>
    <w:tbl>
      <w:tblPr>
        <w:tblW w:type="dxa" w:w="93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160"/>
        <w:gridCol w:w="19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Schicht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Technologie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Backend Language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TypeScript (strict: true, kein any)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&gt;= 5.x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Backend Runtime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Node.js LTS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&gt;= 20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Backend Framework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NestJS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&gt;= 10.x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Frontend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React + Vite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&gt;= 18.x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Datenbank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PostgreSQL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&gt;= 16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ORM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Prisma (zwei Schemas: core + tenant)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aktuell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Caching / Event Bus (MVP)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Redis Pub/Sub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&gt;= 7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Connection Pooling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PgBouncer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aktuell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API Gateway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Traefik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&gt;= 3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mTLS / Zertifikate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step-ca (Smallstep)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aktuell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Container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Docker + Compose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aktuell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CI/CD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Forgejo Actions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aktuell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Container Registry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Forgejo (built-in)</w:t>
            </w:r>
          </w:p>
        </w:tc>
        <w:tc>
          <w:tcPr>
            <w:tcW w:type="dxa" w:w="1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aktuell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0000"/>
                <w:sz w:val="22"/>
                <w:szCs w:val="22"/>
              </w:rPr>
              <w:t xml:space="preserve">Zwei Prisma-Schemas – wichtig!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prisma/core.schema.prisma   -&gt; Tabellen in platform_core (Users, Tenants, Roles, Modules)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prisma/tenant.schema.prisma -&gt; Tabellen in jeder Tenant-DB (wird bei Onboarding deployed)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Der TenantPrismaService baut Datenbankverbindungen dynamisch pro Request auf (Tenant-Slug aus Redis-Cache).</w:t>
            </w:r>
          </w:p>
        </w:tc>
      </w:tr>
    </w:tbl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4. Repository &amp; Branching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E1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Repository:  git@git.xinion.lan:gitadmin/INSIGHT-MVP.git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Branching-Strategie: GitFlow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main        &lt;- Produktion (nur via Merge, Branch Protection aktiv)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develop     &lt;- Integration (nur via Merge, Branch Protection aktiv)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feature/*   &lt;- Neue Features  (z.B. feature/auth-local-login)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fix/*       &lt;- Bugfixes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hotfix/*    &lt;- Kritische Fixes auf main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Commit-Format: Conventional Commits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feat:     Neues Feature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fix:      Bugfix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chore:    Tooling, Dependencies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docs:     Dokumentation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refactor: Refactoring ohne Funktionsaenderung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Image-Naming: git.xinion.lan/gitadmin/insight-{service}:{tag}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Tags: latest | develop | v{semver}</w:t>
            </w:r>
          </w:p>
        </w:tc>
      </w:tr>
    </w:tbl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5. Empfohlene Projektstruktur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E1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INSIGHT-MVP/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docker-compose.yml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docker-compose.observability.yml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.env.example                    &lt;- Alle Keys dokumentiert, keine Werte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.env                            &lt;- NIE in Git committen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.gitignore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README.md                       &lt;- Onboarding in &lt; 30 Minuten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RUNBOOK.md                      &lt;- Disaster Recovery Anleitung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INSIGHT_Konzept_v1.0.docx       &lt;- Dieses Konzeptdokument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CLAUDE_BRIEFING.docx            &lt;- Dieses Briefing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packages/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core-service/                 &lt;- NestJS Backend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src/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core/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  auth/                   &lt;- Auth-Service (Provider-Modell)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  users/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  tenants/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  modules/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common/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  guards/                 &lt;- JwtGuard, RolesGuard, ScopeGuard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  decorators/             &lt;- @Public(), @Roles(), @RequireScope()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  filters/                &lt;- GlobalExceptionFilter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  interceptors/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config/                   &lt;- Env-Validierung (class-validator)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prisma/                   &lt;- PrismaService + TenantPrismaService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prisma/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core.schema.prisma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tenant.schema.prisma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frontend/                     &lt;- React + Vite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src/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shell/                    &lt;- App-Shell (Layout, Routing)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auth/                     &lt;- Login, 2FA, Token-Management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admin/                    &lt;- Admin-Bereich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components/               &lt;- Shared UI-Komponenten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  HelpTooltip/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    HelpPanel/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config/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traefik/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prometheus/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step-ca/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.forgejo/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workflows/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ci.yml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develop.yml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    release.yml</w:t>
            </w:r>
          </w:p>
        </w:tc>
      </w:tr>
    </w:tbl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6. Sprint 1 – Dein erster Auftrag (Alpha)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5E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Sprint-Ziel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Eine lauffaehige Alpha-Version der Plattform-Shell auf einer ProxmoxVE-VM.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Authentifizierung: lokal (Username + Passwort + optionales TOTP 2FA).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MS SSO ist noch NICHT zu implementieren – aber die Auth-Architektur muss SSO als Provider #2 spaeter unterstuetzen.</w:t>
            </w:r>
          </w:p>
        </w:tc>
      </w:tr>
    </w:tbl>
    <w:p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6.1 Infrastruktur aufsetzen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ProxmoxVE VM: Ubuntu 24.04 LTS, min. 4 vCPU / 8 GB RAM / 60 GB SSD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Docker Engine + Compose Plugin installieren (kein Docker Desktop)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Firewall: nur Port 80, 443, 22 nach aussen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step-ca aufsetzen fuer interne mTLS-Zertifikate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docker-compose.yml mit allen Services: Traefik, PostgreSQL, PgBouncer, Redis, Core-Backend, Frontend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.env.example mit allen erforderlichen Variablen anlegen</w:t>
      </w:r>
    </w:p>
    <w:p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6.2 Backend implementieren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Auth-Service als Provider-Modell (Provider #1: lokal, Provider #2: SSO kommt spaeter)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Lokaler Login: Username + Passwort (Bcrypt Cost 12)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TOTP 2FA: optional aktivierbar pro User (RFC 6238)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JWT: RS256, Access Token 15 Min (Memory), Refresh Token 7 Tage (HttpOnly Cookie)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Token-Revocation via Redis-Blocklist (jti)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Datenbank-Schema: platform_core (Tenants, Users, Roles, Modules, user_roles, tenant_modules)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TenantPrismaService: dynamische Verbindungen pro Tenant-DB, Slug-Cache in Redis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M2M-Token fuer interne Service-zu-Service-Kommunikation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/health Endpunkt in jedem Service</w:t>
      </w:r>
    </w:p>
    <w:p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6.3 Frontend implementieren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React App-Shell: Layout (Sidebar, Header, Footer), dynamisches Routing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Login-Seite: Username/Passwort + 2FA-Screen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JWT Access Token: nur in Memory (React Context) – NIEMALS localStorage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Silent Refresh bei HTTP 401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Basis Admin-Bereich: User-Verwaltung, Rollenzuweisung</w:t>
      </w:r>
    </w:p>
    <w:p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6.4 Alpha-Checkliste</w:t>
      </w:r>
    </w:p>
    <w:p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Infrastruktur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VM laeuft, Docker installiert, Firewall konfiguriert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docker-compose.yml: alle Services starten fehlerfrei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mTLS zwischen allen internen Services aktiv (step-ca)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.env.example vollstaendig dokumentiert</w:t>
      </w:r>
    </w:p>
    <w:p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Backend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Datenbank-Schema (platform_core) via Prisma-Migration deployed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Lokaler Login (Passwort + Bcrypt) funktionsfaehig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TOTP 2FA optional aktivierbar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JWT (RS256): Generierung, Validierung, Revocation via Redis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Refresh Token als HttpOnly Cookie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M2M-Token implementiert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Rate Limiting: /auth/login max 10/15min pro IP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Globaler ValidationPipe (whitelist + forbidNonWhitelisted)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/health auf allen Services erreichbar</w:t>
      </w:r>
    </w:p>
    <w:p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Frontend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App-Shell laeuft, Login-Flow funktioniert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2FA-Screen implementiert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Token nur in Memory (kein localStorage)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Silent Refresh bei 401 implementiert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Admin-Bereich: User und Rollen verwaltbar</w:t>
      </w:r>
    </w:p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7. Security – Absolut verbindliche Regeln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0000"/>
                <w:sz w:val="22"/>
                <w:szCs w:val="22"/>
              </w:rPr>
              <w:t xml:space="preserve">Diese Regeln gelten ohne Ausnahme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Verstoss gegen diese Regeln = Code wird nicht akzeptiert.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Regel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Kein localStorage fuer Tokens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Access Token: React Context (Memory). Refresh Token: HttpOnly Cookie.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Kein hardcoded Secret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Alle Secrets via .env. .env niemals in Git.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Bcrypt Cost 12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Kein MD5, kein SHA, kein guenstigerer Cost-Factor.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RS256 fuer JWT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Asymmetrisch. Private Key nur im Backend.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Strict TypeScript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strict: true in tsconfig. Kein any. Kein @ts-ignore ohne Begruendung.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Globaler ValidationPipe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whitelist: true, forbidNonWhitelisted: true – global registriert.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@Public() explizit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Jede Route ist standardmaessig geschuetzt. Public-Routen muessen markiert werden.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Kein direktes SQL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Ausschliesslich Prisma fuer DB-Zugriffe. Kein raw SQL ohne dokumentierte Ausnahme.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mTLS intern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Kein unverschluesselter HTTP-Traffic zwischen Containern.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Token-Revocation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Redis-Blocklist mit jti bei Logout, Passwort-Reset, User-Deaktivierung.</w:t>
            </w:r>
          </w:p>
        </w:tc>
      </w:tr>
    </w:tbl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8. API-Konventionen (Kurzreferenz)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E1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URL-Schema: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Oeffentlich:  /api/v1/{resource}/{id?}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Intern (M2M): /internal/v1/{resource}/{id?}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Response-Format (immer):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Erfolg:  { success: true,  data: {...},   meta: { timestamp, requestId } }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Liste:   { success: true,  data: [...],   pagination: { page, pageSize, total, totalPages }, meta: {...} }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Fehler:  { success: false, error: { code: 'SCREAMING_SNAKE_CASE', message: '...', details?: [] }, meta: {...} }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Konventionen: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- Alle Felder: camelCase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- Datum/Zeit:  ISO 8601 mit Zeitzone (2026-03-07T10:00:00Z)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- IDs:         UUID v4 (keine auto-increment integers)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- Paginierung: ?page=1&amp;pageSize=25 (max 100)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- Soft Delete: status = 'deleted' (kein physisches Loeschen ausser Tenant Hard Delete)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- Sprache:     Alle Felder, Error Codes auf Englisch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HTTP Status Codes: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200 OK | 201 Created | 400 Bad Request | 401 Unauthorized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403 Forbidden | 404 Not Found | 409 Conflict | 429 Too Many Requests | 500 Internal Server Error</w:t>
            </w:r>
          </w:p>
        </w:tc>
      </w:tr>
    </w:tbl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9. Kommunikation zwischen Services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0000"/>
                <w:sz w:val="22"/>
                <w:szCs w:val="22"/>
              </w:rPr>
              <w:t xml:space="preserve">Goldene Regel: Module reden NIE direkt miteinander.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Nur zwei erlaubte Wege: (1) REST an Core mit M2M-Token, (2) Events ueber Redis Pub/Sub.</w:t>
            </w:r>
          </w:p>
        </w:tc>
      </w:tr>
    </w:tbl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00"/>
        <w:gridCol w:w="4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Szenario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Weg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Modul fragt Core-Daten an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REST (synchron)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M2M-Token im Header, Timeout max. 5 Sek.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Core informiert Module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Event (asynchron)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Schema: {domain}.{entity}.{action} – z.B. core.user.created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Modul -&gt; Modul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Event (asynchron)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Nie direkt – immer ueber Event Bus</w:t>
            </w:r>
          </w:p>
        </w:tc>
      </w:tr>
    </w:tbl>
    <w:p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Pflichtfelder in jedem Event-Payload: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E1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{ "eventId": "uuid-v4", "tenantId": "...", "timestamp": "ISO8601", "payload": { ... } }</w:t>
            </w:r>
          </w:p>
        </w:tc>
      </w:tr>
    </w:tbl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10. Multi-Tenancy – Wichtigste Regeln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Regel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Separate DB pro Tenant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platform_core = einmalig. tenant_{slug} = pro Mandant.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TenantPrismaService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Dynamische Verbindung pro Request. Slug-Cache in Redis (TTL 5 Min).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Kein direkter DB-Lookup pro Request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Tenant-Slug immer aus Redis-Cache. Nie direkt platform_core anfragen.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Zwei Prisma-Schemas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core.schema.prisma und tenant.schema.prisma getrennt halten.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Migration bei Onboarding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Neue Tenant-DB: CREATE DATABASE + prisma migrate deploy automatisch.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Hard Delete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Tenant-Loeschung loescht komplette DB. Bestaetigung durch Slug-Eingabe im UI.</w:t>
            </w:r>
          </w:p>
        </w:tc>
      </w:tr>
    </w:tbl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11. Observability – Pflichtanforderungen</w:t>
      </w:r>
    </w:p>
    <w:p>
      <w:r>
        <w:t xml:space="preserve"/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Alle Services loggen strukturiert als JSON (pino oder winston)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Jeder Log-Eintrag enthaelt: timestamp, level, service, traceId, tenantId (wenn bekannt)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traceId wird aus X-Trace-Id Header gelesen (oder neu generiert) und durch alle Services propagiert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Observability-Stack laeuft als docker-compose.observability.yml (separat von Basis-Compose)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Stack: Promtail + Loki + Tempo + Prometheus + cAdvisor + Grafana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Grafana ist NICHT oeffentlich erreichbar – nur intern</w:t>
      </w:r>
    </w:p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12. Wichtige Hinweise &amp; Fallstricke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5E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1F3864"/>
                <w:sz w:val="22"/>
                <w:szCs w:val="22"/>
              </w:rPr>
              <w:t xml:space="preserve">Lies vor jeder Implementierung das relevante Kapitel im Konzeptdokument.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Das Briefing ist eine Kurzreferenz. Das Konzept enthaelt die vollstaendige Spezifikation.</w:t>
            </w:r>
          </w:p>
        </w:tc>
      </w:tr>
    </w:tbl>
    <w:p>
      <w:r>
        <w:t xml:space="preserve"/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Haeufige Fehler die vermieden werden muessen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Access Token in localStorage speichern – verboten, immer Memory/Context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Direkte Modul-zu-Modul-Kommunikation – verboten, immer ueber Core oder Event Bus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Einen einzigen globalen Prisma-Client fuer alle Tenants verwenden – falsch, TenantPrismaService nutzen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docker-compose-spezifische Features nutzen die in Kubernetes nicht funktionieren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Secrets in Code oder docker-compose.yml hardcoden – niemals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Raw SQL statt Prisma verwenden – nur in dokumentierten Ausnahmen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HTTP-Endpunkte intern ohne mTLS – nicht erlaubt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kein /health-Endpunkt – jeder Service braucht einen</w:t>
      </w:r>
    </w:p>
    <w:p>
      <w:r>
        <w:t xml:space="preserve"/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README.md Anforderung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Das README.md im Repository-Root muss so vollstaendig sein, dass ein neuer Entwickler ohne Rueckfragen in unter 30 Minuten eine lauffaehige Entwicklungsumgebung hat. Mindestinhalt: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Voraussetzungen (Software, Zugaenge)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Schritt-fuer-Schritt Setup (VM, Docker, .env, Migrations, Start)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Beschreibung aller Services und Ports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Link zum Konzeptdokument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Hinweise zu Branching und Commit-Format</w:t>
      </w:r>
    </w:p>
    <w:p>
      <w:r>
        <w:t xml:space="preserve"/>
      </w:r>
    </w:p>
    <w:p>
      <w:pPr>
        <w:pStyle w:val="Heading1"/>
        <w:spacing w:after="160" w:before="40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13. Infrastruktur (Alpha/Dev)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E4D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color w:val="8B0000"/>
                <w:sz w:val="22"/>
                <w:szCs w:val="22"/>
              </w:rPr>
              <w:t xml:space="preserve">Kein HTTPS, kein DNS in der Alpha-Phase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Zugriff: http://172.20.10.59 (IP-basiert, HTTP).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mTLS (step-ca) ist in der Alpha deaktiviert – im Container vorbereitet, aber nicht aktiv.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DNS (insight-dev.xinion.lan) + HTTPS kommen mit der Beta.</w:t>
            </w:r>
          </w:p>
        </w:tc>
      </w:tr>
    </w:tbl>
    <w:p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13.1 VM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Eigenschaft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Wert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Hostname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insight-dev-01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IP-Adresse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172.20.10.59 (fest, intern)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Ubuntu 24.04 LTS Server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CPU / RAM / Disk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 vCPU / 8 GB RAM / 60 GB SSD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Deploy-User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deploy (non-root, in docker-Gruppe)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SSH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Ed25519 Key-Auth, kein Passwort-Login</w:t>
            </w:r>
          </w:p>
        </w:tc>
      </w:tr>
    </w:tbl>
    <w:p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13.2 Ports &amp; Netzwerke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Docker-Netzwerk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Teilnehmer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insight-web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Traefik, Core-Service (3000), Frontend (8080)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insight-db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Core-Service, PgBouncer (6432), PostgreSQL (5432)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insight-cache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Core-Service, Redis (6379)</w:t>
            </w:r>
          </w:p>
        </w:tc>
      </w:tr>
    </w:tbl>
    <w:p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Nach aussen offen (ufw): Port 80 (HTTP) und Port 22 (SSH, nur intern). Port 443 vorbereitet, aber nicht aktiv.</w:t>
      </w:r>
    </w:p>
    <w:p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13.3 Services &amp; Images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E1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docker-compose.yml              &lt;- Basis-Stack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traefik           traefik:3                          Port 80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core              insight-core:latest                Port 3000 (intern)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frontend          insight-frontend:latest            Port 8080 (intern)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postgres          postgres:16-alpine                 Port 5432 (intern)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pgbouncer         edoburu/pgbouncer:latest           Port 6432 (intern)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redis             redis:7-alpine                     Port 6379 (intern)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step-ca           smallstep/step-ca:latest           Port 9000 (intern, Alpha: inaktiv)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docker-compose.observability.yml  &lt;- Getrennt starten mit: docker compose -f ... up -d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prometheus        prom/prometheus:latest             Port 9090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grafana           grafana/grafana:latest             Port 3001 (nur intern/SSH-Tunnel)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loki              grafana/loki:latest                Port 3100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tempo             grafana/tempo:latest               Port 3200, 4317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promtail          grafana/promtail:latest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cadvisor          gcr.io/cadvisor/cadvisor:latest    Port 8081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  postgres-exp      prometheuscommunity/postgres-exporter  Port 9187</w:t>
            </w:r>
          </w:p>
        </w:tc>
      </w:tr>
    </w:tbl>
    <w:p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13.4 Erstmaliges Deployment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1E1E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# Als deploy-User auf insight-dev-01: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git clone git@git.xinion.lan:gitadmin/INSIGHT-MVP.git ~/insight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cd ~/insight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cp .env.example .env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# .env befuellen (alle Werte aus .env.example erklaert)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# Basis-Stack starten: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docker compose up -d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# Observability-Stack (optional, separat):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docker compose -f docker-compose.observability.yml up -d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# Logs pruefen:</w:t>
            </w:r>
          </w:p>
          <w:p>
            <w:pPr>
              <w:spacing w:after="20" w:before="20"/>
            </w:pPr>
            <w:r>
              <w:rPr>
                <w:rFonts w:ascii="Courier New" w:cs="Courier New" w:eastAsia="Courier New" w:hAnsi="Courier New"/>
                <w:color w:val="F8F8F2"/>
                <w:sz w:val="18"/>
                <w:szCs w:val="18"/>
              </w:rPr>
              <w:t xml:space="preserve">docker compose logs -f core</w:t>
            </w:r>
          </w:p>
        </w:tc>
      </w:tr>
    </w:tbl>
    <w:p>
      <w:r>
        <w:t xml:space="preserve"/>
      </w:r>
    </w:p>
    <w:p>
      <w:pPr>
        <w:pBdr>
          <w:bottom w:val="single" w:color="2E75B6" w:sz="4" w:space="1"/>
        </w:pBdr>
        <w:spacing w:after="100" w:before="100"/>
      </w:pPr>
      <w:r>
        <w:t xml:space="preserve"/>
      </w:r>
    </w:p>
    <w:p>
      <w:r>
        <w:t xml:space="preserve"/>
      </w:r>
    </w:p>
    <w:p>
      <w:pPr>
        <w:spacing w:after="80" w:before="120"/>
        <w:jc w:val="center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Viel Erfolg beim ersten Sprint.</w:t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Bei Unklarheiten: immer das Konzeptdokument (INSIGHT_Konzept_v1.0.docx) konsultieren.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tabs>
        <w:tab w:val="right" w:pos="9026"/>
      </w:tabs>
    </w:pPr>
    <w:r>
      <w:rPr>
        <w:rFonts w:ascii="Arial" w:cs="Arial" w:eastAsia="Arial" w:hAnsi="Arial"/>
        <w:color w:val="666666"/>
        <w:sz w:val="18"/>
        <w:szCs w:val="18"/>
      </w:rPr>
      <w:t xml:space="preserve">© 2026 Xinion IT GmbH – Alle Rechte vorbehalten</w:t>
    </w:r>
    <w:r>
      <w:rPr>
        <w:rFonts w:ascii="Arial" w:cs="Arial" w:eastAsia="Arial" w:hAnsi="Arial"/>
        <w:color w:val="666666"/>
        <w:sz w:val="18"/>
        <w:szCs w:val="18"/>
      </w:rPr>
      <w:t xml:space="preserve">	Seite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tabs>
        <w:tab w:val="right" w:pos="9026"/>
      </w:tabs>
    </w:pPr>
    <w:r>
      <w:rPr>
        <w:rFonts w:ascii="Arial" w:cs="Arial" w:eastAsia="Arial" w:hAnsi="Arial"/>
        <w:color w:val="666666"/>
        <w:sz w:val="18"/>
        <w:szCs w:val="18"/>
      </w:rPr>
      <w:t xml:space="preserve">Projekt INSIGHT – Claude Code Briefing</w:t>
    </w:r>
    <w:r>
      <w:rPr>
        <w:rFonts w:ascii="Arial" w:cs="Arial" w:eastAsia="Arial" w:hAnsi="Arial"/>
        <w:color w:val="666666"/>
        <w:sz w:val="18"/>
        <w:szCs w:val="18"/>
      </w:rPr>
      <w:t xml:space="preserve">	Vertraulich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0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1F386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2026-03-10T11:57:55.885Z</dcterms:created>
  <dcterms:modified xsi:type="dcterms:W3CDTF">2026-03-10T11:57:55.886Z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